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F140" w14:textId="4066889E" w:rsidR="00503F7A" w:rsidRPr="00BD6232" w:rsidRDefault="00BB1B0B" w:rsidP="001241F1">
      <w:pPr>
        <w:spacing w:line="276" w:lineRule="auto"/>
        <w:ind w:left="360"/>
        <w:rPr>
          <w:rFonts w:ascii="Times New Roman" w:hAnsi="Times New Roman" w:cs="Times New Roman"/>
        </w:rPr>
      </w:pPr>
      <w:r w:rsidRPr="00BB1B0B">
        <w:rPr>
          <w:rFonts w:ascii="Times New Roman" w:hAnsi="Times New Roman" w:cs="Times New Roman"/>
          <w:sz w:val="32"/>
          <w:szCs w:val="32"/>
        </w:rPr>
        <w:t>From the International Dyslexia Association website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</w:rPr>
        <w:t>:</w:t>
      </w:r>
      <w:r w:rsidR="001241F1" w:rsidRPr="00BD6232">
        <w:rPr>
          <w:rFonts w:ascii="Times New Roman" w:hAnsi="Times New Roman" w:cs="Times New Roman"/>
        </w:rPr>
        <w:t xml:space="preserve"> </w:t>
      </w:r>
    </w:p>
    <w:p w14:paraId="745F9F27" w14:textId="77777777" w:rsidR="000F1CAA" w:rsidRPr="00BD6232" w:rsidRDefault="000F1CAA" w:rsidP="000F1CAA">
      <w:pPr>
        <w:rPr>
          <w:rFonts w:ascii="Times New Roman" w:hAnsi="Times New Roman" w:cs="Times New Roman"/>
        </w:rPr>
      </w:pPr>
    </w:p>
    <w:p w14:paraId="3C75115D" w14:textId="0E652533" w:rsidR="000F1CAA" w:rsidRPr="004F0C63" w:rsidRDefault="001241F1" w:rsidP="004F0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each concept explicitly and clearly.</w:t>
      </w:r>
    </w:p>
    <w:p w14:paraId="0AF9DFCD" w14:textId="77777777" w:rsidR="000F1CAA" w:rsidRPr="00BD6232" w:rsidRDefault="000F1CAA" w:rsidP="000F1CAA">
      <w:pPr>
        <w:rPr>
          <w:rFonts w:ascii="Times New Roman" w:hAnsi="Times New Roman" w:cs="Times New Roman"/>
        </w:rPr>
      </w:pPr>
    </w:p>
    <w:p w14:paraId="44B6E772" w14:textId="42B76024" w:rsidR="005B540C" w:rsidRPr="00BD6232" w:rsidRDefault="001241F1" w:rsidP="005B54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Growing Writers takes this to heart. The teacher’s manuals give specific instructions on how to introduce a concept </w:t>
      </w:r>
      <w:r w:rsidR="007363ED">
        <w:rPr>
          <w:rFonts w:ascii="Times New Roman" w:hAnsi="Times New Roman" w:cs="Times New Roman"/>
        </w:rPr>
        <w:t xml:space="preserve">or assignment </w:t>
      </w:r>
      <w:r>
        <w:rPr>
          <w:rFonts w:ascii="Times New Roman" w:hAnsi="Times New Roman" w:cs="Times New Roman"/>
        </w:rPr>
        <w:t xml:space="preserve">and sometimes suggest certain language (“Teacher Talk”) to prevent </w:t>
      </w:r>
      <w:r w:rsidR="00EB740B">
        <w:rPr>
          <w:rFonts w:ascii="Times New Roman" w:hAnsi="Times New Roman" w:cs="Times New Roman"/>
        </w:rPr>
        <w:t>unnecessary confusion.</w:t>
      </w:r>
    </w:p>
    <w:p w14:paraId="2A132BA9" w14:textId="77777777" w:rsidR="000F1CAA" w:rsidRPr="00BD6232" w:rsidRDefault="000F1CAA" w:rsidP="000F1CAA">
      <w:pPr>
        <w:rPr>
          <w:rFonts w:ascii="Times New Roman" w:hAnsi="Times New Roman" w:cs="Times New Roman"/>
        </w:rPr>
      </w:pPr>
    </w:p>
    <w:p w14:paraId="4EB51B51" w14:textId="77777777" w:rsidR="00317BBA" w:rsidRPr="00317BBA" w:rsidRDefault="00317BBA" w:rsidP="00317BBA">
      <w:pPr>
        <w:rPr>
          <w:rFonts w:ascii="Times New Roman" w:hAnsi="Times New Roman" w:cs="Times New Roman"/>
          <w:sz w:val="28"/>
          <w:szCs w:val="28"/>
        </w:rPr>
      </w:pPr>
    </w:p>
    <w:p w14:paraId="02FC98BC" w14:textId="036C20BD" w:rsidR="000F1CAA" w:rsidRPr="00BD6232" w:rsidRDefault="00EB740B" w:rsidP="004F0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guided practice.</w:t>
      </w:r>
    </w:p>
    <w:p w14:paraId="5698D56D" w14:textId="77777777" w:rsidR="005B540C" w:rsidRPr="00BD6232" w:rsidRDefault="005B540C" w:rsidP="005B540C">
      <w:pPr>
        <w:rPr>
          <w:rFonts w:ascii="Times New Roman" w:hAnsi="Times New Roman" w:cs="Times New Roman"/>
          <w:sz w:val="28"/>
          <w:szCs w:val="28"/>
        </w:rPr>
      </w:pPr>
    </w:p>
    <w:p w14:paraId="01B37806" w14:textId="6277233F" w:rsidR="005B540C" w:rsidRPr="00BD6232" w:rsidRDefault="00EB740B" w:rsidP="00503F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lesson has an “I do it” (whole group instruction), “We do it” (do an example together) and a longer “You do it” (independent practice).</w:t>
      </w:r>
    </w:p>
    <w:p w14:paraId="568185B8" w14:textId="77777777" w:rsidR="00503F7A" w:rsidRPr="00BD6232" w:rsidRDefault="00503F7A" w:rsidP="00503F7A">
      <w:pPr>
        <w:pStyle w:val="ListParagraph"/>
        <w:rPr>
          <w:rFonts w:ascii="Times New Roman" w:hAnsi="Times New Roman" w:cs="Times New Roman"/>
        </w:rPr>
      </w:pPr>
    </w:p>
    <w:p w14:paraId="690B2D7C" w14:textId="77777777" w:rsidR="005B540C" w:rsidRPr="00BD6232" w:rsidRDefault="005B540C" w:rsidP="005B540C">
      <w:pPr>
        <w:rPr>
          <w:rFonts w:ascii="Times New Roman" w:hAnsi="Times New Roman" w:cs="Times New Roman"/>
        </w:rPr>
      </w:pPr>
    </w:p>
    <w:p w14:paraId="76BC0F15" w14:textId="296451C9" w:rsidR="000F1CAA" w:rsidRPr="00BD6232" w:rsidRDefault="00E17C4C" w:rsidP="004F0C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instructional routines.</w:t>
      </w:r>
    </w:p>
    <w:p w14:paraId="48B946A9" w14:textId="77777777" w:rsidR="00503F7A" w:rsidRDefault="00503F7A" w:rsidP="00503F7A">
      <w:pPr>
        <w:rPr>
          <w:rFonts w:ascii="Times New Roman" w:hAnsi="Times New Roman" w:cs="Times New Roman"/>
        </w:rPr>
      </w:pPr>
    </w:p>
    <w:p w14:paraId="1333DA54" w14:textId="77777777" w:rsidR="00634B11" w:rsidRDefault="00634B11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Each lesson begins with whole group instruction, then has guided practice. After that, students </w:t>
      </w:r>
    </w:p>
    <w:p w14:paraId="6FA7D89D" w14:textId="5CD964A3" w:rsidR="00634B11" w:rsidRDefault="00634B11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work independently in their workbooks. When the skills page is completed, they move on to the </w:t>
      </w:r>
    </w:p>
    <w:p w14:paraId="23F497A7" w14:textId="77777777" w:rsidR="00634B11" w:rsidRDefault="00634B11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creative page. There is no “I’m done”; everyone writes for the entire independent time. Students </w:t>
      </w:r>
    </w:p>
    <w:p w14:paraId="4B505CF1" w14:textId="77777777" w:rsidR="00B2502C" w:rsidRDefault="00634B11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are taught to work silently for the first part of independent writin</w:t>
      </w:r>
      <w:r w:rsidR="00B2502C">
        <w:rPr>
          <w:rFonts w:ascii="Times New Roman" w:hAnsi="Times New Roman" w:cs="Times New Roman"/>
        </w:rPr>
        <w:t xml:space="preserve">g. The lesson period ends with </w:t>
      </w:r>
    </w:p>
    <w:p w14:paraId="4049BDD4" w14:textId="32506515" w:rsidR="00B2502C" w:rsidRDefault="00B2502C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 short sharing time, either with a partner or the teacher showing several students’ work.</w:t>
      </w:r>
    </w:p>
    <w:p w14:paraId="53FE3055" w14:textId="514297BE" w:rsidR="00E17C4C" w:rsidRPr="00BD6232" w:rsidRDefault="00B2502C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4D9199E4" w14:textId="77777777" w:rsidR="00503F7A" w:rsidRPr="00BD6232" w:rsidRDefault="00503F7A" w:rsidP="00503F7A">
      <w:pPr>
        <w:rPr>
          <w:rFonts w:ascii="Times New Roman" w:hAnsi="Times New Roman" w:cs="Times New Roman"/>
        </w:rPr>
      </w:pPr>
    </w:p>
    <w:p w14:paraId="09F893F7" w14:textId="08A2559A" w:rsidR="00503F7A" w:rsidRPr="00E17C4C" w:rsidRDefault="00E17C4C" w:rsidP="00E17C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7C4C">
        <w:rPr>
          <w:rFonts w:ascii="Times New Roman" w:hAnsi="Times New Roman" w:cs="Times New Roman"/>
          <w:sz w:val="28"/>
          <w:szCs w:val="28"/>
        </w:rPr>
        <w:t>Provide immediate feedback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637609" w14:textId="77777777" w:rsidR="00503F7A" w:rsidRPr="00BD6232" w:rsidRDefault="00503F7A" w:rsidP="00816C08">
      <w:pPr>
        <w:rPr>
          <w:rFonts w:ascii="Times New Roman" w:hAnsi="Times New Roman" w:cs="Times New Roman"/>
          <w:sz w:val="28"/>
          <w:szCs w:val="28"/>
        </w:rPr>
      </w:pPr>
    </w:p>
    <w:p w14:paraId="602511DD" w14:textId="7DB31807" w:rsidR="00503F7A" w:rsidRPr="00B2502C" w:rsidRDefault="00B2502C" w:rsidP="00B2502C">
      <w:pPr>
        <w:ind w:left="720"/>
        <w:rPr>
          <w:rFonts w:ascii="Times New Roman" w:hAnsi="Times New Roman" w:cs="Times New Roman"/>
        </w:rPr>
      </w:pPr>
      <w:r w:rsidRPr="00B2502C">
        <w:rPr>
          <w:rFonts w:ascii="Times New Roman" w:hAnsi="Times New Roman" w:cs="Times New Roman"/>
        </w:rPr>
        <w:t xml:space="preserve">During independent work time the teacher checks each child’s skill page and has them correct mistakes. </w:t>
      </w:r>
      <w:r>
        <w:rPr>
          <w:rFonts w:ascii="Times New Roman" w:hAnsi="Times New Roman" w:cs="Times New Roman"/>
        </w:rPr>
        <w:t>The goal is for all mistakes to be corrected that day.</w:t>
      </w:r>
    </w:p>
    <w:p w14:paraId="3E107B5F" w14:textId="77777777" w:rsidR="00B2502C" w:rsidRPr="00E17C4C" w:rsidRDefault="00B2502C" w:rsidP="00B2502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5DC2A4F" w14:textId="4F770B2B" w:rsidR="000F1CAA" w:rsidRPr="00BD6232" w:rsidRDefault="00E17C4C" w:rsidP="00503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623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ollow a planned scope and sequence that progresses from easier to more difficult.</w:t>
      </w:r>
    </w:p>
    <w:p w14:paraId="23B71CE2" w14:textId="77777777" w:rsidR="00503F7A" w:rsidRPr="00BD6232" w:rsidRDefault="00503F7A" w:rsidP="00503F7A">
      <w:pPr>
        <w:rPr>
          <w:rFonts w:ascii="Times New Roman" w:hAnsi="Times New Roman" w:cs="Times New Roman"/>
          <w:sz w:val="28"/>
          <w:szCs w:val="28"/>
        </w:rPr>
      </w:pPr>
    </w:p>
    <w:p w14:paraId="7A22B120" w14:textId="02690689" w:rsidR="00503F7A" w:rsidRPr="00317BBA" w:rsidRDefault="00B2502C" w:rsidP="00E17C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full scope and sequence of Growing Writers is available on the </w:t>
      </w:r>
      <w:r w:rsidR="00EC39F8">
        <w:rPr>
          <w:rFonts w:ascii="Times New Roman" w:hAnsi="Times New Roman" w:cs="Times New Roman"/>
        </w:rPr>
        <w:t>Evidence page of the website. The sequence of skills is carefully planned and was tested over a period of 20 years.</w:t>
      </w:r>
    </w:p>
    <w:p w14:paraId="1410AC15" w14:textId="77777777" w:rsidR="00317BBA" w:rsidRPr="00E17C4C" w:rsidRDefault="00317BBA" w:rsidP="00E17C4C">
      <w:pPr>
        <w:rPr>
          <w:rFonts w:ascii="Times New Roman" w:hAnsi="Times New Roman" w:cs="Times New Roman"/>
          <w:sz w:val="28"/>
          <w:szCs w:val="28"/>
        </w:rPr>
      </w:pPr>
    </w:p>
    <w:p w14:paraId="30CD9F72" w14:textId="77777777" w:rsidR="00317BBA" w:rsidRDefault="00317BBA" w:rsidP="00317B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19E21B" w14:textId="5989A695" w:rsidR="00503F7A" w:rsidRPr="00BD6232" w:rsidRDefault="00E17C4C" w:rsidP="00503F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hands-on, engaging, and multi-modal.</w:t>
      </w:r>
    </w:p>
    <w:p w14:paraId="47CBD667" w14:textId="29378B42" w:rsidR="00503F7A" w:rsidRDefault="00503F7A" w:rsidP="004F0C63">
      <w:pPr>
        <w:rPr>
          <w:rFonts w:ascii="Times New Roman" w:hAnsi="Times New Roman" w:cs="Times New Roman"/>
          <w:sz w:val="28"/>
          <w:szCs w:val="28"/>
        </w:rPr>
      </w:pPr>
    </w:p>
    <w:p w14:paraId="6BC91821" w14:textId="18FD8903" w:rsidR="004F0C63" w:rsidRPr="00EC39F8" w:rsidRDefault="00EC39F8" w:rsidP="00EC39F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is almost always hands-on! Engagement in writing comes from appropriate assignments that are not too hard and not too easy, and the opportunity to share writing with others regularly. Immediate feedback keeps student</w:t>
      </w:r>
      <w:r w:rsidR="0003741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engaged since they know exactly what to do. Group times are active with call-and-response involvement</w:t>
      </w:r>
      <w:r w:rsidR="00037416">
        <w:rPr>
          <w:rFonts w:ascii="Times New Roman" w:hAnsi="Times New Roman" w:cs="Times New Roman"/>
        </w:rPr>
        <w:t xml:space="preserve"> and hand motions.</w:t>
      </w:r>
    </w:p>
    <w:p w14:paraId="2A46790F" w14:textId="77777777" w:rsidR="00503F7A" w:rsidRPr="00E17C4C" w:rsidRDefault="00503F7A" w:rsidP="00503F7A">
      <w:pPr>
        <w:pStyle w:val="ListParagraph"/>
        <w:rPr>
          <w:rFonts w:ascii="Times New Roman" w:hAnsi="Times New Roman" w:cs="Times New Roman"/>
        </w:rPr>
      </w:pPr>
    </w:p>
    <w:p w14:paraId="3DC432BF" w14:textId="77777777" w:rsidR="00037416" w:rsidRDefault="00037416" w:rsidP="000374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CD13DE" w14:textId="77777777" w:rsidR="00037416" w:rsidRDefault="00037416" w:rsidP="000374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9372C6" w14:textId="77777777" w:rsidR="00037416" w:rsidRDefault="00037416" w:rsidP="000374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0ED429A" w14:textId="0A7FF981" w:rsidR="00E17C4C" w:rsidRPr="00BD6232" w:rsidRDefault="00E17C4C" w:rsidP="00E17C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towards fluency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0CD6A" w14:textId="77777777" w:rsidR="00E17C4C" w:rsidRDefault="00E17C4C" w:rsidP="00E17C4C">
      <w:pPr>
        <w:rPr>
          <w:rFonts w:ascii="Times New Roman" w:hAnsi="Times New Roman" w:cs="Times New Roman"/>
          <w:sz w:val="28"/>
          <w:szCs w:val="28"/>
        </w:rPr>
      </w:pPr>
    </w:p>
    <w:p w14:paraId="688ED6A7" w14:textId="5F8A436E" w:rsidR="00037416" w:rsidRPr="00037416" w:rsidRDefault="00037416" w:rsidP="0003741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Fluency goals will change over time. First, handwriting fluency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get more words on the page without frustration. Then the focus becomes sentence fluency and understanding punctuation. After that, longer sentences become the focus.</w:t>
      </w:r>
    </w:p>
    <w:p w14:paraId="4ACDBD3A" w14:textId="77777777" w:rsidR="00037416" w:rsidRPr="00037416" w:rsidRDefault="00037416" w:rsidP="000374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750937" w14:textId="517DF78E" w:rsidR="00E17C4C" w:rsidRPr="00BD6232" w:rsidRDefault="00E17C4C" w:rsidP="00E17C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 and assess progress.</w:t>
      </w:r>
    </w:p>
    <w:p w14:paraId="67E56814" w14:textId="77777777" w:rsidR="00503F7A" w:rsidRDefault="00503F7A" w:rsidP="00503F7A">
      <w:pPr>
        <w:rPr>
          <w:rFonts w:ascii="Times New Roman" w:hAnsi="Times New Roman" w:cs="Times New Roman"/>
          <w:sz w:val="28"/>
          <w:szCs w:val="28"/>
        </w:rPr>
      </w:pPr>
    </w:p>
    <w:p w14:paraId="72F2CD3E" w14:textId="6611C6CD" w:rsidR="00037416" w:rsidRDefault="00037416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37416">
        <w:rPr>
          <w:rFonts w:ascii="Times New Roman" w:hAnsi="Times New Roman" w:cs="Times New Roman"/>
        </w:rPr>
        <w:t xml:space="preserve">A big strength of Growing </w:t>
      </w:r>
      <w:r w:rsidR="0026473A">
        <w:rPr>
          <w:rFonts w:ascii="Times New Roman" w:hAnsi="Times New Roman" w:cs="Times New Roman"/>
        </w:rPr>
        <w:t>W</w:t>
      </w:r>
      <w:r w:rsidRPr="00037416">
        <w:rPr>
          <w:rFonts w:ascii="Times New Roman" w:hAnsi="Times New Roman" w:cs="Times New Roman"/>
        </w:rPr>
        <w:t>riters</w:t>
      </w:r>
      <w:r>
        <w:rPr>
          <w:rFonts w:ascii="Times New Roman" w:hAnsi="Times New Roman" w:cs="Times New Roman"/>
        </w:rPr>
        <w:t xml:space="preserve"> is clear goals and objectives for each lesson, workbook, and </w:t>
      </w:r>
    </w:p>
    <w:p w14:paraId="5A274DA8" w14:textId="77777777" w:rsidR="0026473A" w:rsidRDefault="00037416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grade level. Teachers will never wonder what they are </w:t>
      </w:r>
      <w:r w:rsidR="0026473A">
        <w:rPr>
          <w:rFonts w:ascii="Times New Roman" w:hAnsi="Times New Roman" w:cs="Times New Roman"/>
        </w:rPr>
        <w:t>teaching</w:t>
      </w:r>
      <w:r>
        <w:rPr>
          <w:rFonts w:ascii="Times New Roman" w:hAnsi="Times New Roman" w:cs="Times New Roman"/>
        </w:rPr>
        <w:t xml:space="preserve"> or </w:t>
      </w:r>
      <w:r w:rsidR="0026473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why</w:t>
      </w:r>
      <w:r w:rsidR="0026473A">
        <w:rPr>
          <w:rFonts w:ascii="Times New Roman" w:hAnsi="Times New Roman" w:cs="Times New Roman"/>
        </w:rPr>
        <w:t xml:space="preserve"> behind it. Each </w:t>
      </w:r>
    </w:p>
    <w:p w14:paraId="25F5D836" w14:textId="77777777" w:rsidR="0026473A" w:rsidRDefault="0026473A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workbook (12-15 lessons) has the goals listed on the back so that students and teachers </w:t>
      </w:r>
      <w:proofErr w:type="gramStart"/>
      <w:r>
        <w:rPr>
          <w:rFonts w:ascii="Times New Roman" w:hAnsi="Times New Roman" w:cs="Times New Roman"/>
        </w:rPr>
        <w:t>know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6434BD9B" w14:textId="6493D087" w:rsidR="00037416" w:rsidRDefault="0026473A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exactly what they are working towards. There is an assessment at the end of each workbook.</w:t>
      </w:r>
    </w:p>
    <w:p w14:paraId="1BD56549" w14:textId="77777777" w:rsidR="00BB1B0B" w:rsidRDefault="00BB1B0B" w:rsidP="00503F7A">
      <w:pPr>
        <w:rPr>
          <w:rFonts w:ascii="Times New Roman" w:hAnsi="Times New Roman" w:cs="Times New Roman"/>
        </w:rPr>
      </w:pPr>
    </w:p>
    <w:p w14:paraId="6BCD4557" w14:textId="77777777" w:rsidR="00BB1B0B" w:rsidRDefault="00BB1B0B" w:rsidP="00503F7A">
      <w:pPr>
        <w:rPr>
          <w:rFonts w:ascii="Times New Roman" w:hAnsi="Times New Roman" w:cs="Times New Roman"/>
        </w:rPr>
      </w:pPr>
    </w:p>
    <w:p w14:paraId="1B6ABEF8" w14:textId="77777777" w:rsidR="00BB1B0B" w:rsidRDefault="00BB1B0B" w:rsidP="00503F7A">
      <w:pPr>
        <w:rPr>
          <w:rFonts w:ascii="Times New Roman" w:hAnsi="Times New Roman" w:cs="Times New Roman"/>
        </w:rPr>
      </w:pPr>
    </w:p>
    <w:p w14:paraId="1EB86380" w14:textId="0EAB6CFE" w:rsidR="00BB1B0B" w:rsidRDefault="00BB1B0B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*Structured Literacy: Effective Instruction for Students With Dyslexia and Related Reading </w:t>
      </w:r>
    </w:p>
    <w:p w14:paraId="39AAA32F" w14:textId="4966F537" w:rsidR="00BB1B0B" w:rsidRDefault="00BB1B0B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Disabilites</w:t>
      </w:r>
      <w:proofErr w:type="spellEnd"/>
      <w:r>
        <w:rPr>
          <w:rFonts w:ascii="Times New Roman" w:hAnsi="Times New Roman" w:cs="Times New Roman"/>
        </w:rPr>
        <w:t xml:space="preserve"> (2020).</w:t>
      </w:r>
    </w:p>
    <w:p w14:paraId="4CD941ED" w14:textId="35057E8A" w:rsidR="00BB1B0B" w:rsidRDefault="00BB1B0B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My note: Structured literacy is also known</w:t>
      </w:r>
      <w:r w:rsidR="007363ED">
        <w:rPr>
          <w:rFonts w:ascii="Times New Roman" w:hAnsi="Times New Roman" w:cs="Times New Roman"/>
        </w:rPr>
        <w:t xml:space="preserve"> for more effective teaching </w:t>
      </w:r>
      <w:r>
        <w:rPr>
          <w:rFonts w:ascii="Times New Roman" w:hAnsi="Times New Roman" w:cs="Times New Roman"/>
        </w:rPr>
        <w:t xml:space="preserve">in typical classrooms, </w:t>
      </w:r>
    </w:p>
    <w:p w14:paraId="034A5E37" w14:textId="26ED6B8C" w:rsidR="00BB1B0B" w:rsidRDefault="00BB1B0B" w:rsidP="00503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which keeps </w:t>
      </w:r>
      <w:r w:rsidR="007363ED">
        <w:rPr>
          <w:rFonts w:ascii="Times New Roman" w:hAnsi="Times New Roman" w:cs="Times New Roman"/>
        </w:rPr>
        <w:t>fewer</w:t>
      </w:r>
      <w:r>
        <w:rPr>
          <w:rFonts w:ascii="Times New Roman" w:hAnsi="Times New Roman" w:cs="Times New Roman"/>
        </w:rPr>
        <w:t xml:space="preserve"> students from being labeled “dyslexic”</w:t>
      </w:r>
      <w:r w:rsidR="00021047">
        <w:rPr>
          <w:rFonts w:ascii="Times New Roman" w:hAnsi="Times New Roman" w:cs="Times New Roman"/>
        </w:rPr>
        <w:t xml:space="preserve"> or having “</w:t>
      </w:r>
      <w:proofErr w:type="spellStart"/>
      <w:r w:rsidR="00021047">
        <w:rPr>
          <w:rFonts w:ascii="Times New Roman" w:hAnsi="Times New Roman" w:cs="Times New Roman"/>
        </w:rPr>
        <w:t>disgraphia</w:t>
      </w:r>
      <w:proofErr w:type="spellEnd"/>
      <w:r w:rsidR="00021047">
        <w:rPr>
          <w:rFonts w:ascii="Times New Roman" w:hAnsi="Times New Roman" w:cs="Times New Roman"/>
        </w:rPr>
        <w:t>”.</w:t>
      </w:r>
    </w:p>
    <w:p w14:paraId="262BD442" w14:textId="6DEBEDC1" w:rsidR="0026473A" w:rsidRPr="00037416" w:rsidRDefault="0026473A" w:rsidP="00503F7A">
      <w:pPr>
        <w:rPr>
          <w:rFonts w:ascii="Times New Roman" w:hAnsi="Times New Roman" w:cs="Times New Roman"/>
        </w:rPr>
      </w:pPr>
    </w:p>
    <w:sectPr w:rsidR="0026473A" w:rsidRPr="00037416" w:rsidSect="00D90F8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5E9"/>
    <w:multiLevelType w:val="hybridMultilevel"/>
    <w:tmpl w:val="0CB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624A"/>
    <w:multiLevelType w:val="hybridMultilevel"/>
    <w:tmpl w:val="247AC92C"/>
    <w:lvl w:ilvl="0" w:tplc="3B6886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F30"/>
    <w:multiLevelType w:val="hybridMultilevel"/>
    <w:tmpl w:val="65C6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140B1"/>
    <w:multiLevelType w:val="hybridMultilevel"/>
    <w:tmpl w:val="F4A2AA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563B"/>
    <w:multiLevelType w:val="hybridMultilevel"/>
    <w:tmpl w:val="5A700D7C"/>
    <w:lvl w:ilvl="0" w:tplc="F162E4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8633">
    <w:abstractNumId w:val="0"/>
  </w:num>
  <w:num w:numId="2" w16cid:durableId="701059053">
    <w:abstractNumId w:val="4"/>
  </w:num>
  <w:num w:numId="3" w16cid:durableId="299698963">
    <w:abstractNumId w:val="3"/>
  </w:num>
  <w:num w:numId="4" w16cid:durableId="1680084809">
    <w:abstractNumId w:val="1"/>
  </w:num>
  <w:num w:numId="5" w16cid:durableId="199957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AA"/>
    <w:rsid w:val="00021047"/>
    <w:rsid w:val="00037416"/>
    <w:rsid w:val="00084817"/>
    <w:rsid w:val="000F1CAA"/>
    <w:rsid w:val="001241F1"/>
    <w:rsid w:val="001E3BE1"/>
    <w:rsid w:val="002618A6"/>
    <w:rsid w:val="0026473A"/>
    <w:rsid w:val="00285918"/>
    <w:rsid w:val="002D005C"/>
    <w:rsid w:val="002F559D"/>
    <w:rsid w:val="00317BBA"/>
    <w:rsid w:val="004E4928"/>
    <w:rsid w:val="004F0C63"/>
    <w:rsid w:val="00503F7A"/>
    <w:rsid w:val="005235A6"/>
    <w:rsid w:val="005B540C"/>
    <w:rsid w:val="005D0283"/>
    <w:rsid w:val="005E681F"/>
    <w:rsid w:val="00634B11"/>
    <w:rsid w:val="00662D75"/>
    <w:rsid w:val="00717B6E"/>
    <w:rsid w:val="007363ED"/>
    <w:rsid w:val="007B5515"/>
    <w:rsid w:val="00816C08"/>
    <w:rsid w:val="008D60BD"/>
    <w:rsid w:val="009526D0"/>
    <w:rsid w:val="00991D76"/>
    <w:rsid w:val="009C747E"/>
    <w:rsid w:val="00B2502C"/>
    <w:rsid w:val="00BB1B0B"/>
    <w:rsid w:val="00BD6232"/>
    <w:rsid w:val="00D56786"/>
    <w:rsid w:val="00D90F80"/>
    <w:rsid w:val="00DE1E43"/>
    <w:rsid w:val="00E17C4C"/>
    <w:rsid w:val="00EB740B"/>
    <w:rsid w:val="00E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3A33"/>
  <w15:chartTrackingRefBased/>
  <w15:docId w15:val="{6EE01544-7BB4-C641-AA9B-BBBD69E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AA"/>
    <w:pPr>
      <w:ind w:left="720"/>
      <w:contextualSpacing/>
    </w:pPr>
  </w:style>
  <w:style w:type="table" w:styleId="TableGrid">
    <w:name w:val="Table Grid"/>
    <w:basedOn w:val="TableNormal"/>
    <w:uiPriority w:val="39"/>
    <w:rsid w:val="0050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Bergquist</dc:creator>
  <cp:keywords/>
  <dc:description/>
  <cp:lastModifiedBy>Sally Bergquist</cp:lastModifiedBy>
  <cp:revision>4</cp:revision>
  <dcterms:created xsi:type="dcterms:W3CDTF">2023-04-10T20:20:00Z</dcterms:created>
  <dcterms:modified xsi:type="dcterms:W3CDTF">2023-04-11T00:55:00Z</dcterms:modified>
</cp:coreProperties>
</file>